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rPr>
          <w:sz w:val="20"/>
        </w:rPr>
      </w:pPr>
      <w:r>
        <w:rPr>
          <w:sz w:val="20"/>
        </w:rPr>
      </w:r>
      <w:r/>
    </w:p>
    <w:p>
      <w:pPr>
        <w:pStyle w:val="603"/>
        <w:rPr>
          <w:sz w:val="20"/>
        </w:rPr>
      </w:pPr>
      <w:r>
        <w:rPr>
          <w:sz w:val="20"/>
        </w:rPr>
      </w:r>
      <w:r/>
    </w:p>
    <w:p>
      <w:pPr>
        <w:pStyle w:val="604"/>
      </w:pPr>
      <w:r>
        <w:t xml:space="preserve">Правила</w:t>
      </w:r>
      <w:r>
        <w:rPr>
          <w:spacing w:val="-5"/>
        </w:rPr>
        <w:t xml:space="preserve"> </w:t>
      </w:r>
      <w:r>
        <w:t xml:space="preserve">возврата</w:t>
      </w:r>
      <w:r>
        <w:rPr>
          <w:spacing w:val="-3"/>
        </w:rPr>
        <w:t xml:space="preserve"> </w:t>
      </w:r>
      <w:r>
        <w:t xml:space="preserve">денежных</w:t>
      </w:r>
      <w:r>
        <w:rPr>
          <w:spacing w:val="-2"/>
        </w:rPr>
        <w:t xml:space="preserve"> </w:t>
      </w:r>
      <w:r>
        <w:t xml:space="preserve">сре</w:t>
      </w:r>
      <w:r>
        <w:t xml:space="preserve">дств</w:t>
      </w:r>
      <w:r>
        <w:rPr>
          <w:spacing w:val="-3"/>
        </w:rPr>
        <w:t xml:space="preserve"> </w:t>
      </w:r>
      <w:r>
        <w:t xml:space="preserve">пр</w:t>
      </w:r>
      <w:r>
        <w:t xml:space="preserve">и</w:t>
      </w:r>
      <w:r>
        <w:rPr>
          <w:spacing w:val="-4"/>
        </w:rPr>
        <w:t xml:space="preserve"> </w:t>
      </w:r>
      <w:r>
        <w:t xml:space="preserve">отказе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заселения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дом-</w:t>
      </w:r>
      <w:r>
        <w:rPr>
          <w:spacing w:val="-2"/>
        </w:rPr>
        <w:t xml:space="preserve">контейнер</w:t>
      </w:r>
      <w:r/>
    </w:p>
    <w:p>
      <w:pPr>
        <w:pStyle w:val="603"/>
        <w:rPr>
          <w:b/>
          <w:sz w:val="21"/>
        </w:rPr>
      </w:pPr>
      <w:r>
        <w:rPr>
          <w:b/>
          <w:sz w:val="21"/>
        </w:rPr>
      </w:r>
      <w:r/>
    </w:p>
    <w:p>
      <w:pPr>
        <w:pStyle w:val="603"/>
        <w:ind w:left="1704" w:right="928" w:firstLine="708"/>
        <w:jc w:val="both"/>
        <w:spacing w:before="1" w:line="276" w:lineRule="auto"/>
      </w:pPr>
      <w:r>
        <w:t xml:space="preserve">При</w:t>
      </w:r>
      <w:r>
        <w:rPr>
          <w:spacing w:val="-7"/>
        </w:rPr>
        <w:t xml:space="preserve"> </w:t>
      </w:r>
      <w:r>
        <w:t xml:space="preserve">отказе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7"/>
        </w:rPr>
        <w:t xml:space="preserve"> </w:t>
      </w:r>
      <w:r>
        <w:t xml:space="preserve">заселения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преднамеренным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непреднамеренным</w:t>
      </w:r>
      <w:r>
        <w:rPr>
          <w:spacing w:val="-6"/>
        </w:rPr>
        <w:t xml:space="preserve"> </w:t>
      </w:r>
      <w:r>
        <w:t xml:space="preserve">причинам, при расчете с гостями удерживаются фактические расходы (согласно закону РФ 07.02.1992 г. № 2300-1 «О защите прав потребителей»):</w:t>
      </w:r>
      <w:r/>
    </w:p>
    <w:p>
      <w:pPr>
        <w:pStyle w:val="603"/>
        <w:ind w:left="1704" w:right="928" w:firstLine="708"/>
        <w:jc w:val="both"/>
        <w:spacing w:before="197" w:line="276" w:lineRule="auto"/>
      </w:pPr>
      <w:r>
        <w:t xml:space="preserve">В случае если отказ от бронирования произошел более чем за трое суток до расчетного часа (16:</w:t>
      </w:r>
      <w:r>
        <w:t xml:space="preserve">00)</w:t>
      </w:r>
      <w:r>
        <w:t xml:space="preserve"> </w:t>
      </w:r>
      <w:r>
        <w:t xml:space="preserve">даты заселения </w:t>
      </w:r>
      <w:r>
        <w:rPr>
          <w:u w:val="single"/>
        </w:rPr>
        <w:t xml:space="preserve">(будьте внимательны, день подачи заявления и </w:t>
      </w:r>
      <w:r>
        <w:t xml:space="preserve"> </w:t>
      </w:r>
      <w:r>
        <w:rPr>
          <w:u w:val="single"/>
        </w:rPr>
        <w:t xml:space="preserve">день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заезда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расчет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берутся)</w:t>
      </w:r>
      <w:r>
        <w:t xml:space="preserve">,</w:t>
      </w:r>
      <w:r>
        <w:rPr>
          <w:spacing w:val="-5"/>
        </w:rPr>
        <w:t xml:space="preserve"> </w:t>
      </w:r>
      <w:r>
        <w:t xml:space="preserve">средства</w:t>
      </w:r>
      <w:r>
        <w:rPr>
          <w:spacing w:val="-4"/>
        </w:rPr>
        <w:t xml:space="preserve"> </w:t>
      </w:r>
      <w:r>
        <w:t xml:space="preserve">возвращаются</w:t>
      </w:r>
      <w:r>
        <w:rPr>
          <w:spacing w:val="-2"/>
        </w:rPr>
        <w:t xml:space="preserve"> </w:t>
      </w:r>
      <w:r>
        <w:t xml:space="preserve">плательщику</w:t>
      </w:r>
      <w:r>
        <w:rPr>
          <w:spacing w:val="-5"/>
        </w:rPr>
        <w:t xml:space="preserve"> </w:t>
      </w:r>
      <w:r>
        <w:t xml:space="preserve">(гостю)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полном </w:t>
      </w:r>
      <w:r>
        <w:rPr>
          <w:spacing w:val="-2"/>
        </w:rPr>
        <w:t xml:space="preserve">объеме;</w:t>
      </w:r>
      <w:r/>
    </w:p>
    <w:p>
      <w:pPr>
        <w:pStyle w:val="603"/>
        <w:ind w:left="1704" w:right="576" w:firstLine="708"/>
        <w:jc w:val="both"/>
        <w:spacing w:before="199" w:line="276" w:lineRule="auto"/>
      </w:pPr>
      <w:r>
        <w:t xml:space="preserve">В случае если отказ от бронирования произошёл менее чем за трое суток до расчетного часа (16:00) даты заселения </w:t>
      </w:r>
      <w:r>
        <w:rPr>
          <w:u w:val="single"/>
        </w:rPr>
        <w:t xml:space="preserve">(день подачи заявления и день заезда в расчет не </w:t>
      </w:r>
      <w:r>
        <w:t xml:space="preserve"> </w:t>
      </w:r>
      <w:r>
        <w:rPr>
          <w:u w:val="single"/>
        </w:rPr>
        <w:t xml:space="preserve">берутся)</w:t>
      </w:r>
      <w:r>
        <w:t xml:space="preserve">,</w:t>
      </w:r>
      <w:r>
        <w:rPr>
          <w:spacing w:val="-6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гостя</w:t>
      </w:r>
      <w:r>
        <w:rPr>
          <w:spacing w:val="-5"/>
        </w:rPr>
        <w:t xml:space="preserve"> </w:t>
      </w:r>
      <w:r>
        <w:t xml:space="preserve">удерживается</w:t>
      </w:r>
      <w:r>
        <w:rPr>
          <w:spacing w:val="-5"/>
        </w:rPr>
        <w:t xml:space="preserve"> </w:t>
      </w:r>
      <w:r>
        <w:t xml:space="preserve">штраф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размере</w:t>
      </w:r>
      <w:r>
        <w:rPr>
          <w:spacing w:val="-5"/>
        </w:rPr>
        <w:t xml:space="preserve"> </w:t>
      </w:r>
      <w:r>
        <w:t xml:space="preserve">суточной</w:t>
      </w:r>
      <w:r>
        <w:rPr>
          <w:spacing w:val="-5"/>
        </w:rPr>
        <w:t xml:space="preserve"> </w:t>
      </w:r>
      <w:r>
        <w:t xml:space="preserve">оплаты</w:t>
      </w:r>
      <w:r>
        <w:rPr>
          <w:spacing w:val="-4"/>
        </w:rPr>
        <w:t xml:space="preserve"> </w:t>
      </w:r>
      <w:r>
        <w:t xml:space="preserve">забронированного</w:t>
      </w:r>
      <w:r>
        <w:rPr>
          <w:spacing w:val="-3"/>
        </w:rPr>
        <w:t xml:space="preserve"> </w:t>
      </w:r>
      <w:r>
        <w:t xml:space="preserve">дома- </w:t>
      </w:r>
      <w:r>
        <w:rPr>
          <w:spacing w:val="-2"/>
        </w:rPr>
        <w:t xml:space="preserve">контейнера.</w:t>
      </w:r>
      <w:r/>
    </w:p>
    <w:p>
      <w:pPr>
        <w:pStyle w:val="603"/>
        <w:ind w:left="2412"/>
        <w:spacing w:before="198"/>
      </w:pPr>
      <w:r>
        <w:t xml:space="preserve">Надеемся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Ваше</w:t>
      </w:r>
      <w:r>
        <w:rPr>
          <w:spacing w:val="-2"/>
        </w:rPr>
        <w:t xml:space="preserve"> понимание.</w:t>
      </w:r>
      <w:r/>
    </w:p>
    <w:sectPr>
      <w:headerReference w:type="default" r:id="rId8"/>
      <w:footnotePr/>
      <w:endnotePr/>
      <w:type w:val="continuous"/>
      <w:pgSz w:w="11900" w:h="16840" w:orient="portrait"/>
      <w:pgMar w:top="1360" w:right="0" w:bottom="0" w:left="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1233" w:type="dxa"/>
      <w:tblInd w:w="-108" w:type="dxa"/>
      <w:tblLayout w:type="fixed"/>
      <w:tblLook w:val="04A0" w:firstRow="1" w:lastRow="0" w:firstColumn="1" w:lastColumn="0" w:noHBand="0" w:noVBand="1"/>
    </w:tblPr>
    <w:tblGrid>
      <w:gridCol w:w="7548"/>
      <w:gridCol w:w="3685"/>
    </w:tblGrid>
    <w:tr>
      <w:trPr/>
      <w:tc>
        <w:tcPr>
          <w:tcW w:w="7548" w:type="dxa"/>
          <w:textDirection w:val="lrTb"/>
          <w:noWrap/>
        </w:tcPr>
        <w:p>
          <w:pPr>
            <w:jc w:val="left"/>
          </w:pPr>
          <w:r>
            <w:rPr>
              <w:lang w:eastAsia="ru-RU"/>
            </w:rPr>
            <w:t xml:space="preserve">                   </w:t>
          </w: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187510" cy="90366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61127495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2187509" cy="90366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172.2pt;height:71.2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3685" w:type="dxa"/>
          <w:textDirection w:val="lrTb"/>
          <w:noWrap/>
        </w:tcPr>
        <w:p>
          <w:pPr>
            <w:jc w:val="right"/>
          </w:pPr>
          <w:r>
            <w:rPr>
              <w:b/>
              <w:sz w:val="20"/>
              <w:szCs w:val="20"/>
            </w:rPr>
            <w:t xml:space="preserve"> УТВЕРЖДЕН </w:t>
          </w:r>
          <w:r/>
          <w:r/>
        </w:p>
        <w:p>
          <w:pPr>
            <w:jc w:val="right"/>
          </w:pPr>
          <w:r>
            <w:rPr>
              <w:sz w:val="20"/>
              <w:szCs w:val="20"/>
            </w:rPr>
            <w:t xml:space="preserve">   Руководитель филиал</w:t>
          </w:r>
          <w:r>
            <w:rPr>
              <w:sz w:val="20"/>
              <w:szCs w:val="20"/>
            </w:rPr>
            <w:t xml:space="preserve">а</w:t>
          </w:r>
          <w:r>
            <w:rPr>
              <w:sz w:val="20"/>
              <w:szCs w:val="20"/>
            </w:rPr>
            <w:br/>
            <w:t xml:space="preserve"> ООО</w:t>
          </w:r>
          <w:r>
            <w:rPr>
              <w:sz w:val="20"/>
              <w:szCs w:val="20"/>
            </w:rPr>
            <w:t xml:space="preserve"> «УК «БАДЕН ГРУПП» </w:t>
          </w:r>
          <w:r>
            <w:rPr>
              <w:sz w:val="20"/>
              <w:szCs w:val="20"/>
            </w:rPr>
            <w:br/>
            <w:t xml:space="preserve">Филиал «Баден-Баден термы </w:t>
          </w:r>
          <w:r>
            <w:rPr>
              <w:sz w:val="20"/>
              <w:szCs w:val="20"/>
            </w:rPr>
            <w:t xml:space="preserve">Уктус</w:t>
          </w:r>
          <w:r>
            <w:rPr>
              <w:sz w:val="20"/>
              <w:szCs w:val="20"/>
            </w:rPr>
            <w:t xml:space="preserve">»</w:t>
          </w:r>
          <w:r/>
          <w:r/>
        </w:p>
        <w:p>
          <w:pPr>
            <w:jc w:val="right"/>
          </w:pPr>
          <w:r>
            <w:rPr>
              <w:sz w:val="20"/>
              <w:szCs w:val="20"/>
            </w:rPr>
          </w:r>
          <w:r/>
          <w:r/>
        </w:p>
        <w:p>
          <w:pPr>
            <w:jc w:val="right"/>
          </w:pPr>
          <w:r>
            <w:rPr>
              <w:sz w:val="20"/>
              <w:szCs w:val="20"/>
            </w:rPr>
            <w:t xml:space="preserve">________________ </w:t>
          </w:r>
          <w:r>
            <w:rPr>
              <w:sz w:val="20"/>
              <w:szCs w:val="20"/>
            </w:rPr>
            <w:t xml:space="preserve">Зунтова</w:t>
          </w:r>
          <w:r>
            <w:rPr>
              <w:sz w:val="20"/>
              <w:szCs w:val="20"/>
            </w:rPr>
            <w:t xml:space="preserve"> К.А.</w:t>
          </w:r>
          <w:r/>
          <w:r/>
        </w:p>
        <w:p>
          <w:pPr>
            <w:jc w:val="right"/>
          </w:pPr>
          <w:r>
            <w:rPr>
              <w:sz w:val="20"/>
              <w:szCs w:val="20"/>
            </w:rPr>
            <w:t xml:space="preserve">0</w:t>
          </w:r>
          <w:r>
            <w:rPr>
              <w:sz w:val="20"/>
              <w:szCs w:val="20"/>
            </w:rPr>
            <w:t xml:space="preserve">1</w:t>
          </w:r>
          <w:r>
            <w:rPr>
              <w:sz w:val="20"/>
              <w:szCs w:val="20"/>
            </w:rPr>
            <w:t xml:space="preserve">.0</w:t>
          </w:r>
          <w:r>
            <w:rPr>
              <w:sz w:val="20"/>
              <w:szCs w:val="20"/>
            </w:rPr>
            <w:t xml:space="preserve">9</w:t>
          </w:r>
          <w:r>
            <w:rPr>
              <w:sz w:val="20"/>
              <w:szCs w:val="20"/>
            </w:rPr>
            <w:t xml:space="preserve">.202</w:t>
          </w:r>
          <w:r>
            <w:rPr>
              <w:sz w:val="20"/>
              <w:szCs w:val="20"/>
            </w:rPr>
            <w:t xml:space="preserve">3</w:t>
          </w:r>
          <w:r>
            <w:rPr>
              <w:sz w:val="20"/>
              <w:szCs w:val="20"/>
            </w:rPr>
            <w:t xml:space="preserve"> г. </w:t>
          </w:r>
          <w:r/>
          <w:r/>
        </w:p>
      </w:tc>
    </w:tr>
  </w:tbl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599"/>
    <w:link w:val="604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uiPriority w:val="1"/>
    <w:qFormat/>
    <w:rPr>
      <w:rFonts w:ascii="Times New Roman" w:hAnsi="Times New Roman" w:cs="Times New Roman" w:eastAsia="Times New Roman"/>
      <w:lang w:val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03">
    <w:name w:val="Body Text"/>
    <w:basedOn w:val="598"/>
    <w:uiPriority w:val="1"/>
    <w:qFormat/>
    <w:rPr>
      <w:sz w:val="24"/>
      <w:szCs w:val="24"/>
    </w:rPr>
  </w:style>
  <w:style w:type="paragraph" w:styleId="604">
    <w:name w:val="Title"/>
    <w:basedOn w:val="598"/>
    <w:uiPriority w:val="1"/>
    <w:qFormat/>
    <w:pPr>
      <w:ind w:left="2070"/>
      <w:spacing w:before="90"/>
    </w:pPr>
    <w:rPr>
      <w:b/>
      <w:bCs/>
      <w:sz w:val="24"/>
      <w:szCs w:val="24"/>
    </w:rPr>
  </w:style>
  <w:style w:type="paragraph" w:styleId="605">
    <w:name w:val="List Paragraph"/>
    <w:basedOn w:val="598"/>
    <w:uiPriority w:val="1"/>
    <w:qFormat/>
  </w:style>
  <w:style w:type="paragraph" w:styleId="606" w:customStyle="1">
    <w:name w:val="Table Paragraph"/>
    <w:basedOn w:val="59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</dc:creator>
  <cp:lastModifiedBy>Марина Кочеткова</cp:lastModifiedBy>
  <cp:revision>4</cp:revision>
  <dcterms:created xsi:type="dcterms:W3CDTF">2023-10-03T12:20:00Z</dcterms:created>
  <dcterms:modified xsi:type="dcterms:W3CDTF">2023-10-13T10:56:10Z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2022-10-11T00:00:00Z</vt:filetime>
  </property>
</Properties>
</file>